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CA37" w14:textId="77777777" w:rsidR="00EE35D5" w:rsidRPr="00F02F19" w:rsidRDefault="00EE35D5" w:rsidP="00EE35D5">
      <w:pPr>
        <w:ind w:firstLine="709"/>
        <w:rPr>
          <w:rFonts w:ascii="Times New Roman" w:hAnsi="Times New Roman"/>
          <w:b/>
          <w:sz w:val="28"/>
          <w:szCs w:val="28"/>
        </w:rPr>
      </w:pPr>
      <w:r w:rsidRPr="00F02F19">
        <w:rPr>
          <w:rFonts w:ascii="Times New Roman" w:hAnsi="Times New Roman"/>
          <w:b/>
          <w:sz w:val="28"/>
          <w:szCs w:val="28"/>
        </w:rPr>
        <w:t xml:space="preserve">Приложение 1 </w:t>
      </w:r>
      <w:r w:rsidRPr="00F02F19">
        <w:rPr>
          <w:rFonts w:ascii="Times New Roman" w:hAnsi="Times New Roman"/>
          <w:sz w:val="28"/>
          <w:szCs w:val="28"/>
        </w:rPr>
        <w:t>Порядка предоставления товара в рассрочку клиентам – физическим лицам</w:t>
      </w:r>
    </w:p>
    <w:p w14:paraId="32205B7A" w14:textId="77777777" w:rsidR="00EE35D5" w:rsidRPr="003F5B01" w:rsidRDefault="00EE35D5" w:rsidP="00EE35D5">
      <w:pPr>
        <w:keepNext/>
        <w:ind w:firstLine="709"/>
        <w:jc w:val="center"/>
        <w:outlineLvl w:val="3"/>
        <w:rPr>
          <w:rFonts w:ascii="Times New Roman" w:hAnsi="Times New Roman"/>
          <w:sz w:val="18"/>
          <w:szCs w:val="28"/>
        </w:rPr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2694"/>
        <w:gridCol w:w="2693"/>
        <w:gridCol w:w="2126"/>
        <w:gridCol w:w="3544"/>
        <w:gridCol w:w="2409"/>
      </w:tblGrid>
      <w:tr w:rsidR="00EE35D5" w:rsidRPr="003F5B01" w14:paraId="74A688B2" w14:textId="77777777" w:rsidTr="00120A10">
        <w:trPr>
          <w:trHeight w:val="2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1357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br w:type="page"/>
              <w:t>Период рассрочки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CB70A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6, 11 месяцев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CA95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11 месяцев</w:t>
            </w:r>
          </w:p>
        </w:tc>
      </w:tr>
      <w:tr w:rsidR="00EE35D5" w:rsidRPr="003F5B01" w14:paraId="476847A5" w14:textId="77777777" w:rsidTr="00120A10">
        <w:trPr>
          <w:trHeight w:val="23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B50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Места приобретения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8F46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ЦПиО, ИМ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1,2</w:t>
            </w:r>
          </w:p>
        </w:tc>
      </w:tr>
      <w:tr w:rsidR="00EE35D5" w:rsidRPr="003F5B01" w14:paraId="295E3D29" w14:textId="77777777" w:rsidTr="00120A10">
        <w:trPr>
          <w:trHeight w:val="15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F45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Товары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653E1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Смартфоны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C9FDA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Планшеты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D421D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Телефоны</w:t>
            </w:r>
          </w:p>
        </w:tc>
      </w:tr>
      <w:tr w:rsidR="00EE35D5" w:rsidRPr="003F5B01" w14:paraId="0C12C00F" w14:textId="77777777" w:rsidTr="00120A10">
        <w:trPr>
          <w:trHeight w:val="36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D1395" w14:textId="77777777" w:rsidR="00EE35D5" w:rsidRPr="00EE35D5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Тарифы для приобретения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EBC2" w14:textId="77777777" w:rsidR="00EE35D5" w:rsidRPr="00EE35D5" w:rsidRDefault="00EE35D5" w:rsidP="00120A10">
            <w:pPr>
              <w:spacing w:line="256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Действующим абонентам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546E5" w14:textId="77777777" w:rsidR="00EE35D5" w:rsidRPr="00EE35D5" w:rsidRDefault="00EE35D5" w:rsidP="00120A10">
            <w:pPr>
              <w:spacing w:line="256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новым абонентам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D9BBA" w14:textId="77777777" w:rsidR="00EE35D5" w:rsidRPr="00EE35D5" w:rsidRDefault="00EE35D5" w:rsidP="00120A10">
            <w:pPr>
              <w:spacing w:line="256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новым и действующим абонентам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C14EC" w14:textId="77777777" w:rsidR="00EE35D5" w:rsidRPr="00EE35D5" w:rsidRDefault="00EE35D5" w:rsidP="00120A10">
            <w:pPr>
              <w:spacing w:line="256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новым абонентам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8037" w14:textId="77777777" w:rsidR="00EE35D5" w:rsidRPr="003F5B01" w:rsidRDefault="00EE35D5" w:rsidP="00120A10">
            <w:pPr>
              <w:spacing w:line="256" w:lineRule="auto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новым и действующим абонентам</w:t>
            </w:r>
          </w:p>
        </w:tc>
      </w:tr>
      <w:tr w:rsidR="00EE35D5" w:rsidRPr="003F5B01" w14:paraId="6567B1A7" w14:textId="77777777" w:rsidTr="00120A10">
        <w:trPr>
          <w:trHeight w:val="138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F83" w14:textId="77777777" w:rsidR="00EE35D5" w:rsidRPr="00EE35D5" w:rsidRDefault="00EE35D5" w:rsidP="00120A10">
            <w:pPr>
              <w:spacing w:line="256" w:lineRule="auto"/>
              <w:ind w:firstLine="709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E5EA0B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линеек Комфорт, Комфорт+, Smart, BUSINESS.PRO, тарифные планы В твоем ритме, Бизнес+,</w:t>
            </w:r>
          </w:p>
          <w:p w14:paraId="7E507F95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Smart Бесконечный, Бизнес-класс,</w:t>
            </w:r>
          </w:p>
          <w:p w14:paraId="713B844B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Корпоративный Smart 1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2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F132E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тарифы линейки Комфорт, Комфорт+, тарифные планы В твоем ритме, </w:t>
            </w:r>
          </w:p>
          <w:p w14:paraId="5B9F8EC5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Smart Бесконечный, Бизнес-класс,</w:t>
            </w:r>
          </w:p>
          <w:p w14:paraId="13350B36" w14:textId="77777777" w:rsidR="00EE35D5" w:rsidRPr="00EE35D5" w:rsidRDefault="00EE35D5" w:rsidP="00120A10">
            <w:pPr>
              <w:tabs>
                <w:tab w:val="left" w:pos="284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Корпоративный Smart 1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2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FBE2D1" w14:textId="77777777" w:rsidR="00EE35D5" w:rsidRPr="00EE35D5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тарифы линеек WEB и Супер WEB с АП равной и выше WEB 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961B6" w14:textId="77777777" w:rsidR="00EE35D5" w:rsidRPr="00EE35D5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линейки Комфорт, Комфорт+, тарифные планы В твоем ритме, Smart Бесконечный, Бизнес-класс, Корпоративный Smart 1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, </w:t>
            </w:r>
          </w:p>
          <w:p w14:paraId="7A6671A2" w14:textId="77777777" w:rsidR="00EE35D5" w:rsidRPr="00EE35D5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Корпоративный Smart 2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, </w:t>
            </w:r>
          </w:p>
          <w:p w14:paraId="4722510E" w14:textId="77777777" w:rsidR="00EE35D5" w:rsidRPr="00EE35D5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Корпоративный Smart 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</w:p>
          <w:p w14:paraId="0A8C7402" w14:textId="77777777" w:rsidR="00EE35D5" w:rsidRPr="00EE35D5" w:rsidRDefault="00EE35D5" w:rsidP="00120A10">
            <w:pPr>
              <w:spacing w:line="256" w:lineRule="auto"/>
              <w:ind w:firstLine="709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B361C" w14:textId="77777777" w:rsidR="00EE35D5" w:rsidRPr="003F5B01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с АП равной и выше Лето зовет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 xml:space="preserve">4 </w:t>
            </w:r>
          </w:p>
        </w:tc>
      </w:tr>
      <w:tr w:rsidR="00EE35D5" w:rsidRPr="003F5B01" w14:paraId="54087113" w14:textId="77777777" w:rsidTr="00120A10">
        <w:trPr>
          <w:trHeight w:val="280"/>
        </w:trPr>
        <w:tc>
          <w:tcPr>
            <w:tcW w:w="1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992" w14:textId="77777777" w:rsidR="00EE35D5" w:rsidRPr="00EE35D5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Обязательства по дополнительному соглашению</w:t>
            </w:r>
          </w:p>
        </w:tc>
      </w:tr>
      <w:tr w:rsidR="00EE35D5" w:rsidRPr="003F5B01" w14:paraId="03A298A3" w14:textId="77777777" w:rsidTr="00120A10">
        <w:trPr>
          <w:trHeight w:val="6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DA57" w14:textId="77777777" w:rsidR="00EE35D5" w:rsidRPr="00EE35D5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для смены тарифного плана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531FC9" w14:textId="77777777" w:rsidR="00EE35D5" w:rsidRPr="00EE35D5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линейки Комфорт, Комфорт+, тарифные планы В твоем ритме, Smart Бесконечный, Бизнес-класс, Корп</w:t>
            </w:r>
            <w:bookmarkStart w:id="0" w:name="_GoBack"/>
            <w:bookmarkEnd w:id="0"/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оративный Smart 1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, </w:t>
            </w:r>
          </w:p>
          <w:p w14:paraId="08F7363E" w14:textId="77777777" w:rsidR="00EE35D5" w:rsidRPr="00EE35D5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Корпоративный Smart 2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8A24C" w14:textId="77777777" w:rsidR="00EE35D5" w:rsidRPr="00EE35D5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тарифы линейки Супер WEB с АП равной и выше Супер WEB 5, тарифный план WEB 10+voka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F2D0" w14:textId="77777777" w:rsidR="00EE35D5" w:rsidRPr="00EE35D5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линейки Супер WEB с АП равной и выше Супер WEB 5, линейки Комфорт,</w:t>
            </w:r>
            <w:r w:rsidRPr="00EE35D5">
              <w:rPr>
                <w:rFonts w:ascii="Times New Roman" w:hAnsi="Times New Roman"/>
                <w:sz w:val="18"/>
                <w:szCs w:val="28"/>
              </w:rPr>
              <w:t xml:space="preserve"> Комфорт+,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 тарифные планы WEB 10+voka, В твоем ритме, Smart Бесконечный, Бизнес-класс, Корпоративный Smart 1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2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, Корпоративный Smart 3</w:t>
            </w:r>
            <w:r w:rsidRPr="00EE35D5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BDC7B0" w14:textId="77777777" w:rsidR="00EE35D5" w:rsidRPr="003F5B01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тарифы с АП равной и выше Удобный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vertAlign w:val="superscript"/>
                <w:lang w:eastAsia="ru-RU"/>
              </w:rPr>
              <w:t>4</w:t>
            </w:r>
          </w:p>
        </w:tc>
      </w:tr>
      <w:tr w:rsidR="00EE35D5" w:rsidRPr="003F5B01" w14:paraId="4C704771" w14:textId="77777777" w:rsidTr="00120A10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5B2" w14:textId="77777777" w:rsidR="00EE35D5" w:rsidRPr="003F5B01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Переоформление/</w:t>
            </w:r>
          </w:p>
          <w:p w14:paraId="46D25525" w14:textId="77777777" w:rsidR="00EE35D5" w:rsidRPr="003F5B01" w:rsidRDefault="00EE35D5" w:rsidP="00120A10">
            <w:pPr>
              <w:spacing w:line="256" w:lineRule="auto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расторжение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95139" w14:textId="77777777" w:rsidR="00EE35D5" w:rsidRPr="003F5B01" w:rsidRDefault="00EE35D5" w:rsidP="00120A10">
            <w:pPr>
              <w:spacing w:line="256" w:lineRule="auto"/>
              <w:ind w:firstLine="709"/>
              <w:jc w:val="center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Не переоформлять абонента, не расторгать договор в течение срока действия дополнительного соглашения.</w:t>
            </w:r>
          </w:p>
          <w:p w14:paraId="7C4DB6F1" w14:textId="77777777" w:rsidR="00EE35D5" w:rsidRPr="003F5B01" w:rsidRDefault="00EE35D5" w:rsidP="00120A10">
            <w:pPr>
              <w:spacing w:line="256" w:lineRule="auto"/>
              <w:ind w:firstLine="709"/>
              <w:jc w:val="both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</w:tr>
      <w:tr w:rsidR="00EE35D5" w:rsidRPr="003F5B01" w14:paraId="50449F74" w14:textId="77777777" w:rsidTr="00120A10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98B0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Срок 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действия обязательств, мес.</w:t>
            </w:r>
          </w:p>
        </w:tc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FB5B39" w14:textId="77777777" w:rsidR="00EE35D5" w:rsidRPr="003F5B01" w:rsidRDefault="00EE35D5" w:rsidP="00120A10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Рассрочка на 6 месяцев – 12 мес.</w:t>
            </w:r>
          </w:p>
          <w:p w14:paraId="3FE777E4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Рассрочка 11 месяцев – 11 мес.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F4C08" w14:textId="77777777" w:rsidR="00EE35D5" w:rsidRPr="003F5B01" w:rsidRDefault="00EE35D5" w:rsidP="00120A10">
            <w:pPr>
              <w:spacing w:line="256" w:lineRule="auto"/>
              <w:ind w:firstLine="709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11</w:t>
            </w:r>
          </w:p>
        </w:tc>
      </w:tr>
      <w:tr w:rsidR="00EE35D5" w:rsidRPr="003F5B01" w14:paraId="101CF007" w14:textId="77777777" w:rsidTr="00120A10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918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Срок 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выплаты</w:t>
            </w:r>
            <w:r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 взносов 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 xml:space="preserve"> </w:t>
            </w: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рассрочке, мес.</w:t>
            </w:r>
          </w:p>
        </w:tc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7C366" w14:textId="77777777" w:rsidR="00EE35D5" w:rsidRPr="003F5B01" w:rsidRDefault="00EE35D5" w:rsidP="00120A10">
            <w:pPr>
              <w:tabs>
                <w:tab w:val="left" w:pos="4800"/>
                <w:tab w:val="center" w:pos="5775"/>
              </w:tabs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Рассрочка на 6 месяцев – 6 мес.</w:t>
            </w:r>
          </w:p>
          <w:p w14:paraId="7BCFE642" w14:textId="77777777" w:rsidR="00EE35D5" w:rsidRPr="003F5B01" w:rsidRDefault="00EE35D5" w:rsidP="00120A10">
            <w:pPr>
              <w:spacing w:line="256" w:lineRule="auto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Рассрочка 11 месяцев – 11 мес.</w:t>
            </w:r>
          </w:p>
          <w:p w14:paraId="71C179BE" w14:textId="77777777" w:rsidR="00EE35D5" w:rsidRPr="003F5B01" w:rsidRDefault="00EE35D5" w:rsidP="00120A10">
            <w:pPr>
              <w:spacing w:line="256" w:lineRule="auto"/>
              <w:ind w:firstLine="709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87353" w14:textId="77777777" w:rsidR="00EE35D5" w:rsidRPr="003F5B01" w:rsidRDefault="00EE35D5" w:rsidP="00120A10">
            <w:pPr>
              <w:spacing w:line="256" w:lineRule="auto"/>
              <w:ind w:firstLine="709"/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</w:pPr>
            <w:r w:rsidRPr="003F5B01">
              <w:rPr>
                <w:rFonts w:ascii="Times New Roman" w:hAnsi="Times New Roman"/>
                <w:bCs/>
                <w:sz w:val="18"/>
                <w:szCs w:val="28"/>
                <w:lang w:eastAsia="ru-RU"/>
              </w:rPr>
              <w:t>11</w:t>
            </w:r>
          </w:p>
        </w:tc>
      </w:tr>
    </w:tbl>
    <w:p w14:paraId="4130EAD9" w14:textId="77777777" w:rsidR="00EE35D5" w:rsidRPr="003F5B01" w:rsidRDefault="00EE35D5" w:rsidP="00EE35D5">
      <w:pPr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</w:p>
    <w:p w14:paraId="0CAE6A6A" w14:textId="77777777" w:rsidR="00EE35D5" w:rsidRPr="003F5B01" w:rsidRDefault="00EE35D5" w:rsidP="00EE35D5">
      <w:pPr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 xml:space="preserve">ЦПиО – фирменные центры продаж и обслуживания Унитарного предприятия «Велком». </w:t>
      </w:r>
    </w:p>
    <w:p w14:paraId="1A352759" w14:textId="77777777" w:rsidR="00EE35D5" w:rsidRPr="003F5B01" w:rsidRDefault="00EE35D5" w:rsidP="00EE35D5">
      <w:pPr>
        <w:ind w:firstLine="709"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ИМ – интернет-магазине shop.velcom.by Унитарного предприятия «Велком».</w:t>
      </w:r>
    </w:p>
    <w:p w14:paraId="043335B6" w14:textId="77777777" w:rsidR="00EE35D5" w:rsidRPr="003F5B01" w:rsidRDefault="00EE35D5" w:rsidP="00EE35D5">
      <w:pPr>
        <w:ind w:firstLine="709"/>
        <w:contextualSpacing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АП – абонентская плата по тарифному плану.</w:t>
      </w:r>
    </w:p>
    <w:p w14:paraId="3BA03952" w14:textId="77777777" w:rsidR="00EE35D5" w:rsidRPr="003F5B01" w:rsidRDefault="00EE35D5" w:rsidP="00EE35D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Граждане Республики Беларусь, иностранные граждане или лица без гражданства, имеющие вид на жительство на территории Республики Беларусь.</w:t>
      </w:r>
    </w:p>
    <w:p w14:paraId="0CC3CD18" w14:textId="77777777" w:rsidR="00EE35D5" w:rsidRPr="003F5B01" w:rsidRDefault="00EE35D5" w:rsidP="00EE35D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Приобретение оборудования на архивных тарифных планах доступно только действующим абонентам.</w:t>
      </w:r>
    </w:p>
    <w:p w14:paraId="4E9FBE13" w14:textId="77777777" w:rsidR="00EE35D5" w:rsidRPr="003F5B01" w:rsidRDefault="00EE35D5" w:rsidP="00EE35D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Для абонентов в рамках индивидуальной корпоративной программы (ИКП).</w:t>
      </w:r>
    </w:p>
    <w:p w14:paraId="614BCD1F" w14:textId="77777777" w:rsidR="00EE35D5" w:rsidRPr="003F5B01" w:rsidRDefault="00EE35D5" w:rsidP="00EE35D5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ascii="Times New Roman" w:hAnsi="Times New Roman"/>
          <w:sz w:val="18"/>
          <w:szCs w:val="28"/>
          <w:lang w:eastAsia="ru-RU"/>
        </w:rPr>
      </w:pPr>
      <w:r w:rsidRPr="003F5B01">
        <w:rPr>
          <w:rFonts w:ascii="Times New Roman" w:hAnsi="Times New Roman"/>
          <w:sz w:val="18"/>
          <w:szCs w:val="28"/>
          <w:lang w:eastAsia="ru-RU"/>
        </w:rPr>
        <w:t>Кроме тарифных планов для интернета.</w:t>
      </w:r>
    </w:p>
    <w:p w14:paraId="3D26601C" w14:textId="77777777" w:rsidR="008C5C1E" w:rsidRPr="00EE35D5" w:rsidRDefault="008C5C1E" w:rsidP="00EE35D5"/>
    <w:sectPr w:rsidR="008C5C1E" w:rsidRPr="00EE35D5" w:rsidSect="00CA7D45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7E42"/>
    <w:multiLevelType w:val="multilevel"/>
    <w:tmpl w:val="12E8A322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6"/>
        <w:szCs w:val="26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1F"/>
    <w:rsid w:val="00041246"/>
    <w:rsid w:val="00095AB9"/>
    <w:rsid w:val="00157C07"/>
    <w:rsid w:val="001E02AE"/>
    <w:rsid w:val="002648AC"/>
    <w:rsid w:val="00265245"/>
    <w:rsid w:val="002E1D73"/>
    <w:rsid w:val="00336F04"/>
    <w:rsid w:val="00371F1F"/>
    <w:rsid w:val="00386B7C"/>
    <w:rsid w:val="004A7109"/>
    <w:rsid w:val="00561EB8"/>
    <w:rsid w:val="00751110"/>
    <w:rsid w:val="008404BE"/>
    <w:rsid w:val="008C5C1E"/>
    <w:rsid w:val="008E4FD0"/>
    <w:rsid w:val="00902BA0"/>
    <w:rsid w:val="00AB5685"/>
    <w:rsid w:val="00B33ECA"/>
    <w:rsid w:val="00CA7D45"/>
    <w:rsid w:val="00CC09E1"/>
    <w:rsid w:val="00D12248"/>
    <w:rsid w:val="00D21C9A"/>
    <w:rsid w:val="00EB0956"/>
    <w:rsid w:val="00EE35D5"/>
    <w:rsid w:val="00F3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438"/>
  <w15:chartTrackingRefBased/>
  <w15:docId w15:val="{92ED329C-3B6E-4F86-92A0-3ADDD8F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BE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95AB9"/>
    <w:rPr>
      <w:rFonts w:ascii="Arial" w:hAnsi="Arial" w:cs="Arial"/>
      <w:sz w:val="26"/>
      <w:szCs w:val="26"/>
    </w:rPr>
  </w:style>
  <w:style w:type="paragraph" w:customStyle="1" w:styleId="Style5">
    <w:name w:val="Style5"/>
    <w:basedOn w:val="Normal"/>
    <w:uiPriority w:val="99"/>
    <w:rsid w:val="00095A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B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245"/>
    <w:rPr>
      <w:i/>
      <w:iCs/>
    </w:rPr>
  </w:style>
  <w:style w:type="character" w:styleId="Hyperlink">
    <w:name w:val="Hyperlink"/>
    <w:uiPriority w:val="99"/>
    <w:rsid w:val="00EE35D5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5D5"/>
    <w:rPr>
      <w:rFonts w:ascii="Myriad Pro" w:eastAsia="Times New Roman" w:hAnsi="Myriad Pro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5D5"/>
  </w:style>
  <w:style w:type="character" w:customStyle="1" w:styleId="CommentTextChar1">
    <w:name w:val="Comment Text Char1"/>
    <w:basedOn w:val="DefaultParagraphFont"/>
    <w:uiPriority w:val="99"/>
    <w:semiHidden/>
    <w:rsid w:val="00EE35D5"/>
    <w:rPr>
      <w:rFonts w:ascii="Myriad Pro" w:eastAsia="Times New Roman" w:hAnsi="Myriad Pro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35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76709B1E7A50439B3DB544AD3A1602" ma:contentTypeVersion="4" ma:contentTypeDescription="Создание документа." ma:contentTypeScope="" ma:versionID="137ed097bf00a5dcbca2ec05a6246866">
  <xsd:schema xmlns:xsd="http://www.w3.org/2001/XMLSchema" xmlns:xs="http://www.w3.org/2001/XMLSchema" xmlns:p="http://schemas.microsoft.com/office/2006/metadata/properties" xmlns:ns2="c4e1d4fe-b7ff-4c5e-98a6-1dac726ae219" targetNamespace="http://schemas.microsoft.com/office/2006/metadata/properties" ma:root="true" ma:fieldsID="f320553b8faf60d00d1c527dca69be02" ns2:_="">
    <xsd:import namespace="c4e1d4fe-b7ff-4c5e-98a6-1dac726ae219"/>
    <xsd:element name="properties">
      <xsd:complexType>
        <xsd:sequence>
          <xsd:element name="documentManagement">
            <xsd:complexType>
              <xsd:all>
                <xsd:element ref="ns2:_x0421__x0442__x0430__x0442__x0443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d4fe-b7ff-4c5e-98a6-1dac726ae219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nillable="true" ma:displayName="Статус" ma:default="Сохраненный" ma:format="Dropdown" ma:internalName="_x0421__x0442__x0430__x0442__x0443__x0441_">
      <xsd:simpleType>
        <xsd:restriction base="dms:Choice">
          <xsd:enumeration value="Сохраненный"/>
          <xsd:enumeration value="К следующему совещанию"/>
          <xsd:enumeration value="Принят к работе"/>
          <xsd:enumeration value="На рассмотрении"/>
          <xsd:enumeration value="Отложен"/>
          <xsd:enumeration value="В архив"/>
          <xsd:enumeration value="В работе"/>
          <xsd:enumeration value="Ожидает коммента эксперта"/>
          <xsd:enumeration value="Документ на подпис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c4e1d4fe-b7ff-4c5e-98a6-1dac726ae219">Сохраненный</_x0421__x0442__x0430__x0442__x0443__x0441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E7AC3-D9EF-479D-B279-7F75F9A0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d4fe-b7ff-4c5e-98a6-1dac726a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0614C-46E8-4B01-ABB0-B450642261BB}">
  <ds:schemaRefs>
    <ds:schemaRef ds:uri="http://schemas.microsoft.com/office/2006/metadata/properties"/>
    <ds:schemaRef ds:uri="http://schemas.microsoft.com/office/infopath/2007/PartnerControls"/>
    <ds:schemaRef ds:uri="c4e1d4fe-b7ff-4c5e-98a6-1dac726ae219"/>
  </ds:schemaRefs>
</ds:datastoreItem>
</file>

<file path=customXml/itemProps3.xml><?xml version="1.0" encoding="utf-8"?>
<ds:datastoreItem xmlns:ds="http://schemas.openxmlformats.org/officeDocument/2006/customXml" ds:itemID="{DB956F45-5880-4EA2-A8E6-B25286F7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VELCOM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Skipskiy</dc:creator>
  <cp:keywords/>
  <dc:description/>
  <cp:lastModifiedBy>Tatyana Khrol</cp:lastModifiedBy>
  <cp:revision>2</cp:revision>
  <cp:lastPrinted>2017-05-31T10:32:00Z</cp:lastPrinted>
  <dcterms:created xsi:type="dcterms:W3CDTF">2017-10-27T11:35:00Z</dcterms:created>
  <dcterms:modified xsi:type="dcterms:W3CDTF">2017-10-27T11:35:00Z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0x010100AE76709B1E7A50439B3DB544AD3A1602</vt:lpwstr>
  </property>
</Properties>
</file>